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946"/>
        <w:gridCol w:w="2020"/>
      </w:tblGrid>
      <w:tr w:rsidR="00A20632" w:rsidTr="00EC4EB1">
        <w:trPr>
          <w:trHeight w:val="1526"/>
        </w:trPr>
        <w:tc>
          <w:tcPr>
            <w:tcW w:w="1667" w:type="dxa"/>
          </w:tcPr>
          <w:p w:rsidR="00A20632" w:rsidRDefault="0075275F" w:rsidP="00EC4EB1">
            <w:pPr>
              <w:ind w:left="0"/>
            </w:pPr>
            <w:r>
              <w:rPr>
                <w:noProof/>
              </w:rPr>
              <w:drawing>
                <wp:inline distT="0" distB="0" distL="0" distR="0" wp14:anchorId="0238A7B3" wp14:editId="528621D8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20632" w:rsidRPr="0031132F" w:rsidRDefault="00A20632" w:rsidP="00EC4EB1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A20632" w:rsidRPr="0031132F" w:rsidRDefault="00A20632" w:rsidP="00EC4EB1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A20632" w:rsidRPr="0031132F" w:rsidRDefault="00A20632" w:rsidP="00EC4EB1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A20632" w:rsidRPr="0031132F" w:rsidRDefault="00A20632" w:rsidP="00EC4EB1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</w:tr>
      <w:tr w:rsidR="00A20632" w:rsidTr="00EC4EB1">
        <w:trPr>
          <w:trHeight w:val="713"/>
        </w:trPr>
        <w:tc>
          <w:tcPr>
            <w:tcW w:w="10633" w:type="dxa"/>
            <w:gridSpan w:val="3"/>
            <w:vAlign w:val="center"/>
          </w:tcPr>
          <w:p w:rsidR="00A20632" w:rsidRPr="00C95FC4" w:rsidRDefault="00CC474B" w:rsidP="00EC4EB1">
            <w:pPr>
              <w:pStyle w:val="Nagwek1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 WYBORCÓW</w:t>
            </w:r>
          </w:p>
        </w:tc>
      </w:tr>
      <w:tr w:rsidR="00A20632" w:rsidTr="00EC4EB1">
        <w:trPr>
          <w:trHeight w:val="4101"/>
        </w:trPr>
        <w:tc>
          <w:tcPr>
            <w:tcW w:w="10633" w:type="dxa"/>
            <w:gridSpan w:val="3"/>
          </w:tcPr>
          <w:p w:rsidR="00A20632" w:rsidRPr="00C95FC4" w:rsidRDefault="00A20632" w:rsidP="00EC4EB1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C95FC4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A20632" w:rsidRPr="00A20632" w:rsidRDefault="00A20632" w:rsidP="00A2063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A20632">
              <w:rPr>
                <w:rFonts w:ascii="Times New Roman" w:hAnsi="Times New Roman" w:cs="Times New Roman"/>
                <w:sz w:val="22"/>
              </w:rPr>
              <w:t>Ustawa z dnia 5 stycznia 2011 r. Kodeks wyborczy (tj.  Dz. U. z 201</w:t>
            </w:r>
            <w:r w:rsidR="00A7797F">
              <w:rPr>
                <w:rFonts w:ascii="Times New Roman" w:hAnsi="Times New Roman" w:cs="Times New Roman"/>
                <w:sz w:val="22"/>
              </w:rPr>
              <w:t>9</w:t>
            </w:r>
            <w:r w:rsidRPr="00A20632">
              <w:rPr>
                <w:rFonts w:ascii="Times New Roman" w:hAnsi="Times New Roman" w:cs="Times New Roman"/>
                <w:sz w:val="22"/>
              </w:rPr>
              <w:t xml:space="preserve"> r. poz. </w:t>
            </w:r>
            <w:r w:rsidR="00A7797F">
              <w:rPr>
                <w:rFonts w:ascii="Times New Roman" w:hAnsi="Times New Roman" w:cs="Times New Roman"/>
                <w:sz w:val="22"/>
              </w:rPr>
              <w:t>684</w:t>
            </w:r>
            <w:bookmarkStart w:id="0" w:name="_GoBack"/>
            <w:bookmarkEnd w:id="0"/>
            <w:r w:rsidRPr="00A20632">
              <w:rPr>
                <w:rFonts w:ascii="Times New Roman" w:hAnsi="Times New Roman" w:cs="Times New Roman"/>
                <w:sz w:val="22"/>
              </w:rPr>
              <w:t xml:space="preserve">, z </w:t>
            </w:r>
            <w:proofErr w:type="spellStart"/>
            <w:r w:rsidRPr="00A20632">
              <w:rPr>
                <w:rFonts w:ascii="Times New Roman" w:hAnsi="Times New Roman" w:cs="Times New Roman"/>
                <w:sz w:val="22"/>
              </w:rPr>
              <w:t>późn</w:t>
            </w:r>
            <w:proofErr w:type="spellEnd"/>
            <w:r w:rsidRPr="00A20632">
              <w:rPr>
                <w:rFonts w:ascii="Times New Roman" w:hAnsi="Times New Roman" w:cs="Times New Roman"/>
                <w:sz w:val="22"/>
              </w:rPr>
              <w:t>. zm.),</w:t>
            </w:r>
          </w:p>
          <w:p w:rsidR="00A20632" w:rsidRPr="00A20632" w:rsidRDefault="00A20632" w:rsidP="00A2063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A20632">
              <w:rPr>
                <w:rFonts w:ascii="Times New Roman" w:hAnsi="Times New Roman" w:cs="Times New Roman"/>
                <w:sz w:val="22"/>
              </w:rPr>
              <w:t>Rozporządzenie Ministra Spraw Wewnętrznych i Administracji z dnia 27 lipca 2011 r. w sprawie rejestru wyborców oraz trybu przekazywania przez Rzeczpospolitą Polską innym państwom członkowskim Unii Europejskiej danych zawartych w tym rejestrze (tj. Dz. U. z 2017 r. poz. 1316)</w:t>
            </w:r>
          </w:p>
          <w:p w:rsidR="00A20632" w:rsidRPr="00A20632" w:rsidRDefault="00A20632" w:rsidP="00A20632">
            <w:pPr>
              <w:pStyle w:val="Akapitzlist"/>
              <w:spacing w:after="0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A20632" w:rsidRPr="00A20632" w:rsidRDefault="00A20632" w:rsidP="00A206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A20632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8C2A45" w:rsidRDefault="00A20632" w:rsidP="00EC4E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t xml:space="preserve">- </w:t>
            </w:r>
            <w:r w:rsidR="008C2A45">
              <w:rPr>
                <w:rFonts w:ascii="Times New Roman" w:hAnsi="Times New Roman" w:cs="Times New Roman"/>
                <w:sz w:val="22"/>
              </w:rPr>
              <w:t>W</w:t>
            </w:r>
            <w:r w:rsidRPr="00A20632">
              <w:rPr>
                <w:rFonts w:ascii="Times New Roman" w:hAnsi="Times New Roman" w:cs="Times New Roman"/>
                <w:sz w:val="22"/>
              </w:rPr>
              <w:t xml:space="preserve">niosek o wpisanie do rejestru wyborców w części A/B, </w:t>
            </w:r>
            <w:r w:rsidRPr="00A20632">
              <w:rPr>
                <w:rFonts w:ascii="Times New Roman" w:hAnsi="Times New Roman" w:cs="Times New Roman"/>
                <w:sz w:val="22"/>
              </w:rPr>
              <w:br/>
            </w:r>
            <w:r w:rsidR="008C2A45">
              <w:rPr>
                <w:rFonts w:ascii="Times New Roman" w:hAnsi="Times New Roman" w:cs="Times New Roman"/>
                <w:sz w:val="22"/>
              </w:rPr>
              <w:t>- P</w:t>
            </w:r>
            <w:r w:rsidRPr="00A20632">
              <w:rPr>
                <w:rFonts w:ascii="Times New Roman" w:hAnsi="Times New Roman" w:cs="Times New Roman"/>
                <w:sz w:val="22"/>
              </w:rPr>
              <w:t>isemna deklaracja zawierająca informacje niezbędne do wpisania do rejestru wyborców (obywatelstwo i adres stałego zamieszkania na terytorium Rzeczypospolitej Polskiej).</w:t>
            </w:r>
          </w:p>
          <w:p w:rsidR="00A20632" w:rsidRDefault="008C2A45" w:rsidP="00EC4E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A20632" w:rsidRPr="00A20632">
              <w:rPr>
                <w:rFonts w:ascii="Times New Roman" w:hAnsi="Times New Roman" w:cs="Times New Roman"/>
                <w:sz w:val="22"/>
              </w:rPr>
              <w:t>Kserokopia ważnego dokumentu stwierdzającego tożsamość</w:t>
            </w:r>
            <w:r w:rsidR="00A20632">
              <w:rPr>
                <w:rFonts w:ascii="Times New Roman" w:hAnsi="Times New Roman" w:cs="Times New Roman"/>
                <w:sz w:val="22"/>
              </w:rPr>
              <w:t>.</w:t>
            </w:r>
          </w:p>
          <w:p w:rsidR="008C2A45" w:rsidRDefault="008C2A45" w:rsidP="00EC4E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20632" w:rsidRPr="00A20632" w:rsidRDefault="00A20632" w:rsidP="00EC4EB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20632">
              <w:rPr>
                <w:rFonts w:ascii="Times New Roman" w:eastAsia="Times New Roman" w:hAnsi="Times New Roman" w:cs="Times New Roman"/>
                <w:color w:val="auto"/>
                <w:sz w:val="22"/>
              </w:rPr>
              <w:t>Dokumenty do wglądu:</w:t>
            </w:r>
          </w:p>
          <w:p w:rsidR="00A20632" w:rsidRDefault="00A20632" w:rsidP="00EC4EB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F67268">
              <w:rPr>
                <w:rFonts w:ascii="Times New Roman" w:hAnsi="Times New Roman" w:cs="Times New Roman"/>
                <w:sz w:val="22"/>
              </w:rPr>
              <w:t>Dokument pozwalający ustalić tożsamość</w:t>
            </w:r>
          </w:p>
          <w:p w:rsidR="00A20632" w:rsidRPr="00F67268" w:rsidRDefault="00A20632" w:rsidP="00EC4EB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A20632" w:rsidRDefault="00A20632" w:rsidP="00EC4EB1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A20632" w:rsidRPr="00BD76AB" w:rsidRDefault="00A20632" w:rsidP="00CC474B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Brak</w:t>
            </w:r>
          </w:p>
          <w:p w:rsidR="00A20632" w:rsidRDefault="00A20632" w:rsidP="00EC4EB1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Termin i sposób załatwienia:</w:t>
            </w:r>
          </w:p>
          <w:p w:rsidR="00A20632" w:rsidRPr="007C72F4" w:rsidRDefault="008C2A45" w:rsidP="008C2A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C72F4">
              <w:rPr>
                <w:rFonts w:ascii="Times New Roman" w:hAnsi="Times New Roman" w:cs="Times New Roman"/>
                <w:sz w:val="22"/>
              </w:rPr>
              <w:t xml:space="preserve">Decyzja administracyjna </w:t>
            </w:r>
            <w:r w:rsidR="00C83E69">
              <w:rPr>
                <w:rFonts w:ascii="Times New Roman" w:hAnsi="Times New Roman" w:cs="Times New Roman"/>
                <w:sz w:val="22"/>
              </w:rPr>
              <w:t>5</w:t>
            </w:r>
            <w:r w:rsidRPr="007C72F4">
              <w:rPr>
                <w:rFonts w:ascii="Times New Roman" w:hAnsi="Times New Roman" w:cs="Times New Roman"/>
                <w:sz w:val="22"/>
              </w:rPr>
              <w:t xml:space="preserve"> dni od daty złożenia wniosku</w:t>
            </w:r>
          </w:p>
          <w:p w:rsidR="00A20632" w:rsidRDefault="00A20632" w:rsidP="00EC4EB1">
            <w:pPr>
              <w:ind w:left="709" w:right="0" w:firstLine="0"/>
              <w:rPr>
                <w:rFonts w:ascii="Times New Roman" w:hAnsi="Times New Roman" w:cs="Times New Roman"/>
                <w:sz w:val="22"/>
              </w:rPr>
            </w:pPr>
          </w:p>
          <w:p w:rsidR="00A20632" w:rsidRDefault="00A20632" w:rsidP="00EC4EB1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Miejsce złożenia dokumentów:</w:t>
            </w:r>
          </w:p>
          <w:p w:rsidR="00CC474B" w:rsidRPr="008C2A45" w:rsidRDefault="008C2A45" w:rsidP="00EC4EB1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8C2A45">
              <w:rPr>
                <w:rFonts w:ascii="Times New Roman" w:hAnsi="Times New Roman" w:cs="Times New Roman"/>
                <w:sz w:val="22"/>
              </w:rPr>
              <w:t>Wniosek można składać osobiście</w:t>
            </w:r>
            <w:r w:rsidR="00476275">
              <w:rPr>
                <w:rFonts w:ascii="Times New Roman" w:hAnsi="Times New Roman" w:cs="Times New Roman"/>
                <w:sz w:val="22"/>
              </w:rPr>
              <w:t xml:space="preserve"> w </w:t>
            </w:r>
            <w:r w:rsidRPr="008C2A45">
              <w:rPr>
                <w:rFonts w:ascii="Times New Roman" w:hAnsi="Times New Roman" w:cs="Times New Roman"/>
                <w:sz w:val="22"/>
              </w:rPr>
              <w:t xml:space="preserve"> Urzędzie Miejskim w Urzędowie, ewidencja ludności i dowodów osobistych, ul. Rynek 26, 23-250 Urzędów,  pok. Nr 2,</w:t>
            </w:r>
            <w:r w:rsidR="00476275" w:rsidRPr="008C2A4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20632" w:rsidRPr="002A5868" w:rsidRDefault="00A20632" w:rsidP="00EC4EB1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Tryb odwoławczy:</w:t>
            </w:r>
            <w:r w:rsidRPr="002A5868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A20632" w:rsidRDefault="00CC474B" w:rsidP="00EC4EB1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CC474B">
              <w:rPr>
                <w:rFonts w:ascii="Times New Roman" w:hAnsi="Times New Roman" w:cs="Times New Roman"/>
                <w:sz w:val="22"/>
              </w:rPr>
              <w:t>Od decyzji w sprawie odmowy wpisania do rejestru wyborców przysługuje prawo wniesienia skargi do Sądu Rejonowego w terminie 3 dni od daty jej doręczenia za pośrednictwem Burmistrza Urzędowa</w:t>
            </w:r>
          </w:p>
          <w:p w:rsidR="00CC474B" w:rsidRPr="00CC474B" w:rsidRDefault="00CC474B" w:rsidP="00EC4EB1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A20632" w:rsidRDefault="00A20632" w:rsidP="00EC4EB1">
            <w:pPr>
              <w:spacing w:after="35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</w:p>
          <w:p w:rsidR="00A20632" w:rsidRPr="00CC474B" w:rsidRDefault="00CC474B" w:rsidP="00CC474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C474B">
              <w:rPr>
                <w:rFonts w:ascii="Times New Roman" w:hAnsi="Times New Roman" w:cs="Times New Roman"/>
                <w:sz w:val="22"/>
              </w:rPr>
              <w:t xml:space="preserve">Zgodnie z art. 20 § 2 Kodeksu wyborczego: </w:t>
            </w:r>
            <w:r w:rsidRPr="00CC474B">
              <w:rPr>
                <w:rFonts w:ascii="Times New Roman" w:hAnsi="Times New Roman" w:cs="Times New Roman"/>
                <w:sz w:val="22"/>
              </w:rPr>
              <w:br/>
              <w:t xml:space="preserve">"Wójt przed wydaniem decyzji [...] jest obowiązany sprawdzić, czy osoba wnosząca wniosek o wpisanie do rejestru wyborców spełnia warunki stałego zamieszkania na obszarze danej gminy". </w:t>
            </w:r>
            <w:r w:rsidRPr="00CC474B">
              <w:rPr>
                <w:rFonts w:ascii="Times New Roman" w:hAnsi="Times New Roman" w:cs="Times New Roman"/>
                <w:sz w:val="22"/>
              </w:rPr>
              <w:br/>
              <w:t>Termin "stałe zamieszkanie" należy odnieść do miejsca zamieszkania w rozumieniu art. 5 pkt 9 Kodeksu wyborczego oraz art. 25 Kodeksu cywilnego. W świetle tych przepisów miejscem stałego zamieszkania będzie miejscowość, w której dana osoba faktycznie przebywa z zamiarem stałego pobytu; jest ono zatem sprawą faktu i okoliczności świadczących, że w miejscu pobytu koncentrują się ważne interesy życiowe, majątkowe i inne danej osoby. Potwierdzeniem tego może być m.in. świadczenie pracy lub posiadanie nieruchomości (lokalu mieszkalnego) w miejscowości zamieszkania, fakt rozliczania podatku dochodowego w Urzędzie Skarbowym właściwym dla miejsca zamieszkania, potwierdzenie uczęszczania dzieci do placówek oświatowych albo ewentualnie zameldowanie na pobyt czasowy wraz z członkami rodziny na terenie miejscowości zamieszkania.</w:t>
            </w:r>
          </w:p>
        </w:tc>
      </w:tr>
    </w:tbl>
    <w:p w:rsidR="00A20632" w:rsidRDefault="00A20632" w:rsidP="00A20632"/>
    <w:p w:rsidR="00622C3D" w:rsidRDefault="00622C3D"/>
    <w:sectPr w:rsidR="00622C3D" w:rsidSect="00CC29E9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28"/>
    <w:multiLevelType w:val="hybridMultilevel"/>
    <w:tmpl w:val="A6FA75B2"/>
    <w:lvl w:ilvl="0" w:tplc="BF745424">
      <w:start w:val="1"/>
      <w:numFmt w:val="decimal"/>
      <w:lvlText w:val="%1.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ED30E">
      <w:start w:val="1"/>
      <w:numFmt w:val="lowerLetter"/>
      <w:lvlText w:val="%2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0D7DC">
      <w:start w:val="1"/>
      <w:numFmt w:val="lowerRoman"/>
      <w:lvlText w:val="%3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B994">
      <w:start w:val="1"/>
      <w:numFmt w:val="decimal"/>
      <w:lvlText w:val="%4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5290">
      <w:start w:val="1"/>
      <w:numFmt w:val="lowerLetter"/>
      <w:lvlText w:val="%5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FF4">
      <w:start w:val="1"/>
      <w:numFmt w:val="lowerRoman"/>
      <w:lvlText w:val="%6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2BA">
      <w:start w:val="1"/>
      <w:numFmt w:val="decimal"/>
      <w:lvlText w:val="%7"/>
      <w:lvlJc w:val="left"/>
      <w:pPr>
        <w:ind w:left="8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79CC">
      <w:start w:val="1"/>
      <w:numFmt w:val="lowerLetter"/>
      <w:lvlText w:val="%8"/>
      <w:lvlJc w:val="left"/>
      <w:pPr>
        <w:ind w:left="8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26C4">
      <w:start w:val="1"/>
      <w:numFmt w:val="lowerRoman"/>
      <w:lvlText w:val="%9"/>
      <w:lvlJc w:val="left"/>
      <w:pPr>
        <w:ind w:left="9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38363B"/>
    <w:multiLevelType w:val="hybridMultilevel"/>
    <w:tmpl w:val="DE4EE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8DD"/>
    <w:rsid w:val="00476275"/>
    <w:rsid w:val="00622C3D"/>
    <w:rsid w:val="0075275F"/>
    <w:rsid w:val="007C72F4"/>
    <w:rsid w:val="008706B7"/>
    <w:rsid w:val="008C2A45"/>
    <w:rsid w:val="009018DD"/>
    <w:rsid w:val="00A20632"/>
    <w:rsid w:val="00A7797F"/>
    <w:rsid w:val="00C83E69"/>
    <w:rsid w:val="00C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851A"/>
  <w15:docId w15:val="{4A5F4000-7AB3-4441-B475-656DAFA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632"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20632"/>
    <w:pPr>
      <w:keepNext/>
      <w:keepLines/>
      <w:spacing w:after="89" w:line="259" w:lineRule="auto"/>
      <w:ind w:left="2160"/>
      <w:outlineLvl w:val="0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632"/>
    <w:rPr>
      <w:rFonts w:ascii="Arial" w:eastAsia="Arial" w:hAnsi="Arial" w:cs="Arial"/>
      <w:b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A20632"/>
    <w:pPr>
      <w:ind w:left="720"/>
      <w:contextualSpacing/>
    </w:pPr>
  </w:style>
  <w:style w:type="table" w:styleId="Tabela-Siatka">
    <w:name w:val="Table Grid"/>
    <w:basedOn w:val="Standardowy"/>
    <w:uiPriority w:val="39"/>
    <w:rsid w:val="00A206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B7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pracownik99</cp:lastModifiedBy>
  <cp:revision>9</cp:revision>
  <dcterms:created xsi:type="dcterms:W3CDTF">2017-11-07T20:07:00Z</dcterms:created>
  <dcterms:modified xsi:type="dcterms:W3CDTF">2020-01-14T14:27:00Z</dcterms:modified>
</cp:coreProperties>
</file>