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1996"/>
        <w:gridCol w:w="6622"/>
      </w:tblGrid>
      <w:tr w:rsidR="00AC0F0C" w:rsidRPr="00312A6F" w:rsidTr="00312A6F">
        <w:trPr>
          <w:tblHeader/>
        </w:trPr>
        <w:tc>
          <w:tcPr>
            <w:tcW w:w="8618" w:type="dxa"/>
            <w:gridSpan w:val="2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312A6F">
              <w:rPr>
                <w:rFonts w:ascii="Arial" w:hAnsi="Arial" w:cs="Arial"/>
                <w:b/>
                <w:sz w:val="26"/>
                <w:szCs w:val="26"/>
              </w:rPr>
              <w:br/>
              <w:t>w rejestrze danych kontaktowych</w:t>
            </w:r>
          </w:p>
        </w:tc>
      </w:tr>
      <w:tr w:rsidR="00AC0F0C" w:rsidRPr="00312A6F" w:rsidTr="00312A6F">
        <w:tc>
          <w:tcPr>
            <w:tcW w:w="1996" w:type="dxa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Administratorem danych jest Minister Cyfryzacji, mający siedzibę w Warszawie (00-060) przy ul. Królewskiej 27, odpowiadający za funkcjonowanie rejestru danych kontaktowych (RDK)</w:t>
            </w:r>
          </w:p>
        </w:tc>
      </w:tr>
      <w:tr w:rsidR="00AC0F0C" w:rsidRPr="00312A6F" w:rsidTr="00312A6F">
        <w:tc>
          <w:tcPr>
            <w:tcW w:w="1996" w:type="dxa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AC0F0C" w:rsidRPr="00312A6F" w:rsidRDefault="00AC0F0C" w:rsidP="00312A6F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Z administratorem można skontaktować się:</w:t>
            </w:r>
          </w:p>
          <w:p w:rsidR="00AC0F0C" w:rsidRPr="00312A6F" w:rsidRDefault="00AC0F0C" w:rsidP="00312A6F">
            <w:pPr>
              <w:numPr>
                <w:ilvl w:val="0"/>
                <w:numId w:val="14"/>
              </w:numPr>
              <w:spacing w:after="100" w:afterAutospacing="1" w:line="240" w:lineRule="auto"/>
              <w:ind w:left="714" w:hanging="357"/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</w:pPr>
            <w:r w:rsidRPr="00312A6F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7" w:history="1">
              <w:r w:rsidRPr="00312A6F">
                <w:rPr>
                  <w:rFonts w:ascii="Arial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312A6F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:rsidR="00AC0F0C" w:rsidRPr="00312A6F" w:rsidRDefault="00AC0F0C" w:rsidP="00312A6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</w:pPr>
            <w:r w:rsidRPr="00312A6F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8" w:tgtFrame="_blank" w:history="1">
              <w:r w:rsidRPr="00312A6F">
                <w:rPr>
                  <w:rFonts w:ascii="Arial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312A6F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AC0F0C" w:rsidRPr="00312A6F" w:rsidTr="00312A6F">
        <w:tc>
          <w:tcPr>
            <w:tcW w:w="1996" w:type="dxa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pod adresem email iod@mc.gov.pl, lub listownie kierując korespondencję na adres siedziby administratora. </w:t>
            </w:r>
          </w:p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danych, które pozostają w zakresie działania Ministra Cyfryzacji</w:t>
            </w:r>
            <w:r w:rsidRPr="00312A6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AC0F0C" w:rsidRPr="00312A6F" w:rsidTr="00312A6F">
        <w:tc>
          <w:tcPr>
            <w:tcW w:w="1996" w:type="dxa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Pani/Pana dane będą przetwarzane w celu ułatwienia</w:t>
            </w:r>
            <w:r w:rsidRPr="00312A6F">
              <w:t xml:space="preserve"> </w:t>
            </w:r>
            <w:r w:rsidRPr="00312A6F">
              <w:rPr>
                <w:rFonts w:ascii="Arial" w:hAnsi="Arial" w:cs="Arial"/>
                <w:sz w:val="18"/>
                <w:szCs w:val="18"/>
              </w:rPr>
              <w:t xml:space="preserve">niżej wymienionym podmiotom kontaktu w związku z usługami i zadaniami publicznymi realizowanymi na Pani/Pana rzecz. Do podmiotów uprawnionych do wykorzystywania Pani/Pana danych należą: 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organy administracji rządowej, organy kontroli państwowej i ochrony prawa, sądy, jednostki organizacyjne prokuratury, jednostki samorządu terytorialnego;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jednostki budżetowe i samorządy zakłady budżetowe;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samodzielne publiczne zakłady opieki zdrowotnej oraz spółki wykonujące działalność leczniczą w rozumieniu przepisów o działalności leczniczej;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Zakłady Ubezpieczeń Społecznych oraz Kasy Rolniczego Ubezpieczenia Społecznego;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Narodowy Fundusz Zdrowia;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państwowe lub samorządowe osoby prawne utworzone na podstawie odrębnych ustaw w celu realizacji zadań publicznych;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uczelnie;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podmioty, o których mowa w art. 19c</w:t>
            </w:r>
            <w:r w:rsidRPr="00312A6F">
              <w:t xml:space="preserve"> </w:t>
            </w:r>
            <w:r w:rsidRPr="00312A6F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publiczne, jeżeli zawarły porozumienie </w:t>
            </w:r>
            <w:bookmarkStart w:id="0" w:name="_GoBack"/>
            <w:bookmarkEnd w:id="0"/>
            <w:r w:rsidRPr="00312A6F">
              <w:rPr>
                <w:rFonts w:ascii="Arial" w:hAnsi="Arial" w:cs="Arial"/>
                <w:sz w:val="18"/>
                <w:szCs w:val="18"/>
              </w:rPr>
              <w:t xml:space="preserve">z ministrem właściwym do spraw informatyzacji; 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 xml:space="preserve">organy wyborcze; 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Polski Czerwony Krzyż − w zakresie danych osób poszukiwanych lub poszukujących − kontaktu z osobami fizycznymi w związku z usługami realizowanymi na rzecz tych osób.</w:t>
            </w:r>
          </w:p>
          <w:p w:rsidR="00AC0F0C" w:rsidRPr="00312A6F" w:rsidRDefault="00AC0F0C" w:rsidP="00312A6F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Podstawą prawną przetwarzania danych jest dobrowolnie wyrażona zgoda, o której mowa w art. 20k ust. 1 ustawy o informatyzacji działalności podmiotów realizujących zadania publiczne, osoby, której dane dotyczą </w:t>
            </w:r>
          </w:p>
        </w:tc>
      </w:tr>
      <w:tr w:rsidR="00AC0F0C" w:rsidRPr="00312A6F" w:rsidTr="00312A6F">
        <w:tc>
          <w:tcPr>
            <w:tcW w:w="1996" w:type="dxa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 xml:space="preserve">Odbiorcą Pani/Pana danych przetwarzanych w RDK jest Centralny Ośrodek Informatyki z siedzibą w Warszawie przy Alejach Jerozolimskich 132-136, 02-305 Warszawa świadczący usługi technicznego utrzymania RDK i jego rozwoju </w:t>
            </w:r>
            <w:r w:rsidRPr="00312A6F">
              <w:rPr>
                <w:rFonts w:ascii="Arial" w:hAnsi="Arial" w:cs="Arial"/>
                <w:sz w:val="18"/>
                <w:szCs w:val="18"/>
              </w:rPr>
              <w:br/>
              <w:t>w imieniu Ministra Cyfryzacji</w:t>
            </w:r>
            <w:r w:rsidRPr="00312A6F">
              <w:t xml:space="preserve"> </w:t>
            </w:r>
            <w:r w:rsidRPr="00312A6F">
              <w:rPr>
                <w:rFonts w:ascii="Arial" w:hAnsi="Arial" w:cs="Arial"/>
                <w:sz w:val="18"/>
                <w:szCs w:val="18"/>
              </w:rPr>
              <w:t>oraz udzielający pomocy użytkownikom w zakresie niezbędnym dla realizacji tych zadań.</w:t>
            </w:r>
          </w:p>
        </w:tc>
      </w:tr>
      <w:tr w:rsidR="00AC0F0C" w:rsidRPr="00312A6F" w:rsidTr="00312A6F">
        <w:trPr>
          <w:trHeight w:val="525"/>
        </w:trPr>
        <w:tc>
          <w:tcPr>
            <w:tcW w:w="1996" w:type="dxa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color w:val="ED7D31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Pani/Pana dane osobowe będą przetwarzane do czasu: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 xml:space="preserve">samodzielnego ich usunięcia przez Panią/Pana, przy użyciu usługi online udostępnionej przez ministra właściwego do spraw informatyzacji; 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 xml:space="preserve">usunięcia ich za pośrednictwem organu lub podmiotu, o którym mowa </w:t>
            </w:r>
            <w:r w:rsidRPr="00312A6F">
              <w:rPr>
                <w:rFonts w:ascii="Arial" w:hAnsi="Arial" w:cs="Arial"/>
                <w:sz w:val="18"/>
                <w:szCs w:val="18"/>
              </w:rPr>
              <w:br/>
              <w:t>w art. 2 ust. 1 pkt 1, 2 i 4-8 ustawy o informatyzacji działalności podmiotów realizujących zadania publiczne posiadającego dostęp do rejestru danych kontaktowych, na wniosek złożony osobiście przez Panią/Pana w siedzibie tego organu lub podmiotu;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przekazania przez rejestr PESEL do rejestru danych kontaktowych informacji o zgonie osoby fizycznej, której dane dotyczą.</w:t>
            </w:r>
          </w:p>
          <w:p w:rsidR="00AC0F0C" w:rsidRPr="00312A6F" w:rsidRDefault="00AC0F0C" w:rsidP="00312A6F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W przypadku zmiany numeru PESEL, imienia lub nazwiska dotychczasowe Pani/Pana dane, usuwane są automatycznie z rejestru danych kontaktowych po upływie 4 miesięcy od daty zmiany tych danych w rejestrze PESEL.</w:t>
            </w:r>
          </w:p>
        </w:tc>
      </w:tr>
      <w:tr w:rsidR="00AC0F0C" w:rsidRPr="00312A6F" w:rsidTr="00312A6F">
        <w:tc>
          <w:tcPr>
            <w:tcW w:w="1996" w:type="dxa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Przysługuje Pani/Panu prawo do: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wycofania zgody w dowolnym momencie. Wycofanie zgody nie wpływa na zgodność z prawem przetwarzania, którego dokonano na podstawie zgody przed jej wycofaniem;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wglądu do dotyczących Pani/Pana danych, zgromadzonych w rejestrze danych kontaktowych, po uprzednim uwierzytelnieniu, w sposób określony w art. 20a ust. 1 ustawy o informatyzacji działalności podmiotów realizujących zadania publiczne;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komórkowego: samodzielnie przy użyciu usługi online udostępnionej przez ministra właściwego do spraw informatyzacji lub za pośrednictwem organu lub podmiotu, o którym mowa w art. 2 ust. 1 pkt 1, 2 i 4-8 ustawy o informatyzacji działalności podmiotów realizujących zadania publiczne posiadającego dostęp do rejestru danych kontaktowych, na wniosek złożony osobiście w siedzibie tego organu lub podmiotu przez osobę, której dane dotyczą;</w:t>
            </w:r>
          </w:p>
          <w:p w:rsidR="00AC0F0C" w:rsidRPr="00312A6F" w:rsidRDefault="00AC0F0C" w:rsidP="00312A6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usuwania danych: samodzielnie przy użyciu usługi online udostępnionej przez ministra właściwego do spraw informatyzacji lub za pośrednictwem organu lub podmiotu, o którym mowa w art. 2 ust. 1 pkt 1, 2 i 4-8</w:t>
            </w:r>
            <w:r w:rsidRPr="00312A6F">
              <w:t xml:space="preserve"> </w:t>
            </w:r>
            <w:r w:rsidRPr="00312A6F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publiczne, posiadającego dostęp do rejestru danych kontaktowych, na wniosek złożony osobiście w siedzibie tego organu lub podmiotu przez osobę, której dane dotyczą.</w:t>
            </w:r>
          </w:p>
        </w:tc>
      </w:tr>
      <w:tr w:rsidR="00AC0F0C" w:rsidRPr="00312A6F" w:rsidTr="00312A6F">
        <w:tc>
          <w:tcPr>
            <w:tcW w:w="1996" w:type="dxa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Przysługuje Pani/Panu również prawo wniesienia skargi do właściwego wg miejsca zamieszkania organu nadzorczego zajmującego się ochroną danych osobowych.</w:t>
            </w:r>
          </w:p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W Polsce organem tym jest Prezes Urzędu Ochrony Danych Osobowych (PUODO), ul. Stawki 2, 00-193 Warszawa.</w:t>
            </w:r>
          </w:p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tgtFrame="_blank" w:history="1">
              <w:r w:rsidRPr="00312A6F">
                <w:rPr>
                  <w:rStyle w:val="Hyperlink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Pr="00312A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C0F0C" w:rsidRPr="00312A6F" w:rsidTr="00312A6F">
        <w:trPr>
          <w:trHeight w:val="20"/>
        </w:trPr>
        <w:tc>
          <w:tcPr>
            <w:tcW w:w="1996" w:type="dxa"/>
            <w:shd w:val="clear" w:color="auto" w:fill="D9D9D9"/>
          </w:tcPr>
          <w:p w:rsidR="00AC0F0C" w:rsidRPr="00312A6F" w:rsidRDefault="00AC0F0C" w:rsidP="00312A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A6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AC0F0C" w:rsidRPr="00312A6F" w:rsidRDefault="00AC0F0C" w:rsidP="00312A6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A6F">
              <w:rPr>
                <w:rFonts w:ascii="Arial" w:hAnsi="Arial" w:cs="Arial"/>
                <w:sz w:val="18"/>
                <w:szCs w:val="18"/>
              </w:rPr>
              <w:t>Podanie przez Panią/Pana danych jest dobrowolne ale  niezbędne do dokonania wpisu w RDK/ przystąpienia do RDK i ułatwienia uprawnionym organom kontaktu z Panią/Panem w celu szybszego załatwienia spraw Pani/Pana dotyczących.</w:t>
            </w:r>
          </w:p>
        </w:tc>
      </w:tr>
    </w:tbl>
    <w:p w:rsidR="00AC0F0C" w:rsidRDefault="00AC0F0C" w:rsidP="003A6EDD"/>
    <w:sectPr w:rsidR="00AC0F0C" w:rsidSect="00E8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0C" w:rsidRDefault="00AC0F0C" w:rsidP="003D2BD5">
      <w:pPr>
        <w:spacing w:after="0" w:line="240" w:lineRule="auto"/>
      </w:pPr>
      <w:r>
        <w:separator/>
      </w:r>
    </w:p>
  </w:endnote>
  <w:endnote w:type="continuationSeparator" w:id="0">
    <w:p w:rsidR="00AC0F0C" w:rsidRDefault="00AC0F0C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0C" w:rsidRDefault="00AC0F0C" w:rsidP="003D2BD5">
      <w:pPr>
        <w:spacing w:after="0" w:line="240" w:lineRule="auto"/>
      </w:pPr>
      <w:r>
        <w:separator/>
      </w:r>
    </w:p>
  </w:footnote>
  <w:footnote w:type="continuationSeparator" w:id="0">
    <w:p w:rsidR="00AC0F0C" w:rsidRDefault="00AC0F0C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0D307A"/>
    <w:rsid w:val="00104C42"/>
    <w:rsid w:val="0013206B"/>
    <w:rsid w:val="00133B47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1F531A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12A6F"/>
    <w:rsid w:val="00326677"/>
    <w:rsid w:val="00327FED"/>
    <w:rsid w:val="00334B5A"/>
    <w:rsid w:val="003515BB"/>
    <w:rsid w:val="003525E8"/>
    <w:rsid w:val="0035777B"/>
    <w:rsid w:val="00384EE4"/>
    <w:rsid w:val="00391E76"/>
    <w:rsid w:val="003A6EDD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9001D"/>
    <w:rsid w:val="008B3A3C"/>
    <w:rsid w:val="008B51E4"/>
    <w:rsid w:val="008E191E"/>
    <w:rsid w:val="008F4711"/>
    <w:rsid w:val="009058C8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30FC0"/>
    <w:rsid w:val="00A4313C"/>
    <w:rsid w:val="00A621DC"/>
    <w:rsid w:val="00A62BE2"/>
    <w:rsid w:val="00A67ED8"/>
    <w:rsid w:val="00A858BA"/>
    <w:rsid w:val="00AB5959"/>
    <w:rsid w:val="00AC0F0C"/>
    <w:rsid w:val="00AD56E2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873D2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E5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D2B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2BD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2BD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2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8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8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8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58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58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58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58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58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857</Words>
  <Characters>5144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bchodorowska</cp:lastModifiedBy>
  <cp:revision>3</cp:revision>
  <cp:lastPrinted>2019-12-30T12:45:00Z</cp:lastPrinted>
  <dcterms:created xsi:type="dcterms:W3CDTF">2019-12-30T12:46:00Z</dcterms:created>
  <dcterms:modified xsi:type="dcterms:W3CDTF">2019-12-30T13:34:00Z</dcterms:modified>
</cp:coreProperties>
</file>